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F1" w:rsidRDefault="00DA71D1" w:rsidP="00DA71D1">
      <w:pPr>
        <w:pStyle w:val="Title"/>
      </w:pPr>
      <w:bookmarkStart w:id="0" w:name="_GoBack"/>
      <w:bookmarkEnd w:id="0"/>
      <w:r>
        <w:t>Swan Lane Medical Centre</w:t>
      </w:r>
    </w:p>
    <w:p w:rsidR="00DA71D1" w:rsidRDefault="00DA71D1" w:rsidP="00DA71D1">
      <w:pPr>
        <w:pStyle w:val="Title"/>
        <w:rPr>
          <w:sz w:val="50"/>
          <w:szCs w:val="50"/>
        </w:rPr>
      </w:pPr>
      <w:r w:rsidRPr="00DA71D1">
        <w:rPr>
          <w:sz w:val="50"/>
          <w:szCs w:val="50"/>
        </w:rPr>
        <w:t>Patient Focus Group, Terms of Reference</w:t>
      </w:r>
    </w:p>
    <w:p w:rsidR="00DA71D1" w:rsidRPr="00DA71D1" w:rsidRDefault="00DA71D1" w:rsidP="00DA71D1">
      <w:pPr>
        <w:rPr>
          <w:rFonts w:ascii="Arial" w:hAnsi="Arial" w:cs="Arial"/>
          <w:b/>
          <w:sz w:val="28"/>
          <w:szCs w:val="28"/>
        </w:rPr>
      </w:pPr>
      <w:r w:rsidRPr="00DA71D1">
        <w:rPr>
          <w:rFonts w:ascii="Arial" w:hAnsi="Arial" w:cs="Arial"/>
          <w:b/>
          <w:sz w:val="28"/>
          <w:szCs w:val="28"/>
        </w:rPr>
        <w:t>Purpose and Scope of the Group</w:t>
      </w:r>
    </w:p>
    <w:p w:rsidR="00DA71D1" w:rsidRDefault="00DA71D1" w:rsidP="00DA71D1">
      <w:pPr>
        <w:rPr>
          <w:rFonts w:ascii="Arial" w:hAnsi="Arial" w:cs="Arial"/>
          <w:sz w:val="28"/>
          <w:szCs w:val="28"/>
        </w:rPr>
      </w:pPr>
      <w:r>
        <w:rPr>
          <w:rFonts w:ascii="Arial" w:hAnsi="Arial" w:cs="Arial"/>
          <w:sz w:val="28"/>
          <w:szCs w:val="28"/>
        </w:rPr>
        <w:t>To support the Practice in striving to improve patient involvement and to engage with the Practice providing input into the services offered and potential service development.</w:t>
      </w:r>
    </w:p>
    <w:p w:rsidR="00DA71D1" w:rsidRDefault="00DA71D1" w:rsidP="00DA71D1">
      <w:pPr>
        <w:rPr>
          <w:rFonts w:ascii="Arial" w:hAnsi="Arial" w:cs="Arial"/>
          <w:sz w:val="28"/>
          <w:szCs w:val="28"/>
        </w:rPr>
      </w:pPr>
    </w:p>
    <w:p w:rsidR="00DA71D1" w:rsidRPr="00DA71D1" w:rsidRDefault="00DA71D1" w:rsidP="00DA71D1">
      <w:pPr>
        <w:rPr>
          <w:rFonts w:ascii="Arial" w:hAnsi="Arial" w:cs="Arial"/>
          <w:b/>
          <w:sz w:val="28"/>
          <w:szCs w:val="28"/>
        </w:rPr>
      </w:pPr>
      <w:r w:rsidRPr="00DA71D1">
        <w:rPr>
          <w:rFonts w:ascii="Arial" w:hAnsi="Arial" w:cs="Arial"/>
          <w:b/>
          <w:sz w:val="28"/>
          <w:szCs w:val="28"/>
        </w:rPr>
        <w:t>Terms of Reference</w:t>
      </w:r>
    </w:p>
    <w:p w:rsidR="00DA71D1" w:rsidRDefault="00DA71D1" w:rsidP="00DA71D1">
      <w:pPr>
        <w:pStyle w:val="ListParagraph"/>
        <w:numPr>
          <w:ilvl w:val="0"/>
          <w:numId w:val="1"/>
        </w:numPr>
        <w:rPr>
          <w:rFonts w:ascii="Arial" w:hAnsi="Arial" w:cs="Arial"/>
          <w:sz w:val="28"/>
          <w:szCs w:val="28"/>
        </w:rPr>
      </w:pPr>
      <w:r>
        <w:rPr>
          <w:rFonts w:ascii="Arial" w:hAnsi="Arial" w:cs="Arial"/>
          <w:sz w:val="28"/>
          <w:szCs w:val="28"/>
        </w:rPr>
        <w:t>To communicate to the practice, areas of patient concern with a view to influencing practice policy where possible</w:t>
      </w:r>
    </w:p>
    <w:p w:rsidR="00DA71D1" w:rsidRDefault="00DA71D1" w:rsidP="00DA71D1">
      <w:pPr>
        <w:pStyle w:val="ListParagraph"/>
        <w:numPr>
          <w:ilvl w:val="0"/>
          <w:numId w:val="1"/>
        </w:numPr>
        <w:rPr>
          <w:rFonts w:ascii="Arial" w:hAnsi="Arial" w:cs="Arial"/>
          <w:sz w:val="28"/>
          <w:szCs w:val="28"/>
        </w:rPr>
      </w:pPr>
      <w:r>
        <w:rPr>
          <w:rFonts w:ascii="Arial" w:hAnsi="Arial" w:cs="Arial"/>
          <w:sz w:val="28"/>
          <w:szCs w:val="28"/>
        </w:rPr>
        <w:t>To communicate to the practice, ways of further developing patient involvement, and attending any public events</w:t>
      </w:r>
    </w:p>
    <w:p w:rsidR="00DA71D1" w:rsidRDefault="00DA71D1" w:rsidP="00DA71D1">
      <w:pPr>
        <w:pStyle w:val="ListParagraph"/>
        <w:numPr>
          <w:ilvl w:val="0"/>
          <w:numId w:val="1"/>
        </w:numPr>
        <w:rPr>
          <w:rFonts w:ascii="Arial" w:hAnsi="Arial" w:cs="Arial"/>
          <w:sz w:val="28"/>
          <w:szCs w:val="28"/>
        </w:rPr>
      </w:pPr>
      <w:r>
        <w:rPr>
          <w:rFonts w:ascii="Arial" w:hAnsi="Arial" w:cs="Arial"/>
          <w:sz w:val="28"/>
          <w:szCs w:val="28"/>
        </w:rPr>
        <w:t>To encourage the inclusion of patients in the development  of health care services</w:t>
      </w:r>
    </w:p>
    <w:p w:rsidR="00DA71D1" w:rsidRDefault="00DA71D1" w:rsidP="00DA71D1">
      <w:pPr>
        <w:pStyle w:val="ListParagraph"/>
        <w:numPr>
          <w:ilvl w:val="0"/>
          <w:numId w:val="1"/>
        </w:numPr>
        <w:rPr>
          <w:rFonts w:ascii="Arial" w:hAnsi="Arial" w:cs="Arial"/>
          <w:sz w:val="28"/>
          <w:szCs w:val="28"/>
        </w:rPr>
      </w:pPr>
      <w:r>
        <w:rPr>
          <w:rFonts w:ascii="Arial" w:hAnsi="Arial" w:cs="Arial"/>
          <w:sz w:val="28"/>
          <w:szCs w:val="28"/>
        </w:rPr>
        <w:t>To input into the Practice patient satisfaction survey design and input into any Action Plans necessary following the results</w:t>
      </w:r>
    </w:p>
    <w:p w:rsidR="00DA71D1" w:rsidRDefault="00DA71D1" w:rsidP="00DA71D1">
      <w:pPr>
        <w:pStyle w:val="ListParagraph"/>
        <w:numPr>
          <w:ilvl w:val="0"/>
          <w:numId w:val="1"/>
        </w:numPr>
        <w:rPr>
          <w:rFonts w:ascii="Arial" w:hAnsi="Arial" w:cs="Arial"/>
          <w:sz w:val="28"/>
          <w:szCs w:val="28"/>
        </w:rPr>
      </w:pPr>
      <w:r>
        <w:rPr>
          <w:rFonts w:ascii="Arial" w:hAnsi="Arial" w:cs="Arial"/>
          <w:sz w:val="28"/>
          <w:szCs w:val="28"/>
        </w:rPr>
        <w:t>To influence the development of patient focussed services within the Practice</w:t>
      </w:r>
    </w:p>
    <w:p w:rsidR="00DA71D1" w:rsidRDefault="00DA71D1" w:rsidP="00DA71D1">
      <w:pPr>
        <w:rPr>
          <w:rFonts w:ascii="Arial" w:hAnsi="Arial" w:cs="Arial"/>
          <w:sz w:val="28"/>
          <w:szCs w:val="28"/>
        </w:rPr>
      </w:pPr>
    </w:p>
    <w:p w:rsidR="00DA71D1" w:rsidRPr="00DA71D1" w:rsidRDefault="00DA71D1" w:rsidP="00DA71D1">
      <w:pPr>
        <w:rPr>
          <w:rFonts w:ascii="Arial" w:hAnsi="Arial" w:cs="Arial"/>
          <w:b/>
          <w:sz w:val="28"/>
          <w:szCs w:val="28"/>
        </w:rPr>
      </w:pPr>
      <w:r w:rsidRPr="00DA71D1">
        <w:rPr>
          <w:rFonts w:ascii="Arial" w:hAnsi="Arial" w:cs="Arial"/>
          <w:b/>
          <w:sz w:val="28"/>
          <w:szCs w:val="28"/>
        </w:rPr>
        <w:t>Membership</w:t>
      </w:r>
    </w:p>
    <w:p w:rsidR="00DA71D1" w:rsidRDefault="00DA71D1" w:rsidP="00DA71D1">
      <w:pPr>
        <w:rPr>
          <w:rFonts w:ascii="Arial" w:hAnsi="Arial" w:cs="Arial"/>
          <w:sz w:val="28"/>
          <w:szCs w:val="28"/>
        </w:rPr>
      </w:pPr>
      <w:r>
        <w:rPr>
          <w:rFonts w:ascii="Arial" w:hAnsi="Arial" w:cs="Arial"/>
          <w:sz w:val="28"/>
          <w:szCs w:val="28"/>
        </w:rPr>
        <w:t>Members of the group will consist of:</w:t>
      </w:r>
    </w:p>
    <w:p w:rsidR="00DA71D1" w:rsidRDefault="00DA71D1" w:rsidP="00DA71D1">
      <w:pPr>
        <w:pStyle w:val="ListParagraph"/>
        <w:numPr>
          <w:ilvl w:val="0"/>
          <w:numId w:val="2"/>
        </w:numPr>
        <w:rPr>
          <w:rFonts w:ascii="Arial" w:hAnsi="Arial" w:cs="Arial"/>
          <w:sz w:val="28"/>
          <w:szCs w:val="28"/>
        </w:rPr>
      </w:pPr>
      <w:r>
        <w:rPr>
          <w:rFonts w:ascii="Arial" w:hAnsi="Arial" w:cs="Arial"/>
          <w:sz w:val="28"/>
          <w:szCs w:val="28"/>
        </w:rPr>
        <w:t>Patients</w:t>
      </w:r>
    </w:p>
    <w:p w:rsidR="00DA71D1" w:rsidRDefault="00DA71D1" w:rsidP="00DA71D1">
      <w:pPr>
        <w:pStyle w:val="ListParagraph"/>
        <w:numPr>
          <w:ilvl w:val="0"/>
          <w:numId w:val="2"/>
        </w:numPr>
        <w:rPr>
          <w:rFonts w:ascii="Arial" w:hAnsi="Arial" w:cs="Arial"/>
          <w:sz w:val="28"/>
          <w:szCs w:val="28"/>
        </w:rPr>
      </w:pPr>
      <w:r>
        <w:rPr>
          <w:rFonts w:ascii="Arial" w:hAnsi="Arial" w:cs="Arial"/>
          <w:sz w:val="28"/>
          <w:szCs w:val="28"/>
        </w:rPr>
        <w:t>Practice Manager</w:t>
      </w:r>
    </w:p>
    <w:p w:rsidR="00DA71D1" w:rsidRDefault="00DA71D1" w:rsidP="00DA71D1">
      <w:pPr>
        <w:pStyle w:val="ListParagraph"/>
        <w:numPr>
          <w:ilvl w:val="0"/>
          <w:numId w:val="2"/>
        </w:numPr>
        <w:rPr>
          <w:rFonts w:ascii="Arial" w:hAnsi="Arial" w:cs="Arial"/>
          <w:sz w:val="28"/>
          <w:szCs w:val="28"/>
        </w:rPr>
      </w:pPr>
      <w:r>
        <w:rPr>
          <w:rFonts w:ascii="Arial" w:hAnsi="Arial" w:cs="Arial"/>
          <w:sz w:val="28"/>
          <w:szCs w:val="28"/>
        </w:rPr>
        <w:t>GP</w:t>
      </w:r>
    </w:p>
    <w:p w:rsidR="00DA71D1" w:rsidRDefault="00DA71D1" w:rsidP="00DA71D1">
      <w:pPr>
        <w:rPr>
          <w:rFonts w:ascii="Arial" w:hAnsi="Arial" w:cs="Arial"/>
          <w:sz w:val="28"/>
          <w:szCs w:val="28"/>
        </w:rPr>
      </w:pPr>
    </w:p>
    <w:p w:rsidR="00DA71D1" w:rsidRPr="00DA71D1" w:rsidRDefault="00DA71D1" w:rsidP="00DA71D1">
      <w:pPr>
        <w:rPr>
          <w:rFonts w:ascii="Arial" w:hAnsi="Arial" w:cs="Arial"/>
          <w:b/>
          <w:sz w:val="28"/>
          <w:szCs w:val="28"/>
        </w:rPr>
      </w:pPr>
      <w:r w:rsidRPr="00DA71D1">
        <w:rPr>
          <w:rFonts w:ascii="Arial" w:hAnsi="Arial" w:cs="Arial"/>
          <w:b/>
          <w:sz w:val="28"/>
          <w:szCs w:val="28"/>
        </w:rPr>
        <w:t>Frequency of Meetings and attendees</w:t>
      </w:r>
    </w:p>
    <w:p w:rsidR="00DA71D1" w:rsidRDefault="00DA71D1" w:rsidP="00DA71D1">
      <w:pPr>
        <w:rPr>
          <w:rFonts w:ascii="Arial" w:hAnsi="Arial" w:cs="Arial"/>
          <w:sz w:val="28"/>
          <w:szCs w:val="28"/>
        </w:rPr>
      </w:pPr>
      <w:r>
        <w:rPr>
          <w:rFonts w:ascii="Arial" w:hAnsi="Arial" w:cs="Arial"/>
          <w:sz w:val="28"/>
          <w:szCs w:val="28"/>
        </w:rPr>
        <w:t>The Patient Focus Group will meet quarterly on Tuesday evenings.  Members of the Virtual Patient Reference Group will also be invited to attend or to provide any feedback into the agenda items.</w:t>
      </w:r>
    </w:p>
    <w:p w:rsidR="00183A4B" w:rsidRDefault="00183A4B" w:rsidP="00DA71D1">
      <w:pPr>
        <w:rPr>
          <w:rFonts w:ascii="Arial" w:hAnsi="Arial" w:cs="Arial"/>
          <w:b/>
          <w:sz w:val="28"/>
          <w:szCs w:val="28"/>
        </w:rPr>
      </w:pPr>
      <w:r w:rsidRPr="00183A4B">
        <w:rPr>
          <w:rFonts w:ascii="Arial" w:hAnsi="Arial" w:cs="Arial"/>
          <w:b/>
          <w:sz w:val="28"/>
          <w:szCs w:val="28"/>
        </w:rPr>
        <w:lastRenderedPageBreak/>
        <w:t>Annual Review of Members</w:t>
      </w:r>
    </w:p>
    <w:p w:rsidR="00183A4B" w:rsidRPr="00183A4B" w:rsidRDefault="00183A4B" w:rsidP="00DA71D1">
      <w:pPr>
        <w:rPr>
          <w:rFonts w:ascii="Arial" w:hAnsi="Arial" w:cs="Arial"/>
          <w:sz w:val="28"/>
          <w:szCs w:val="28"/>
        </w:rPr>
      </w:pPr>
      <w:r>
        <w:rPr>
          <w:rFonts w:ascii="Arial" w:hAnsi="Arial" w:cs="Arial"/>
          <w:sz w:val="28"/>
          <w:szCs w:val="28"/>
        </w:rPr>
        <w:t>If members have not participated in any Practice meetings or events during the previous year, nor communicated any apologies to meetings, membership will be withdrawn.</w:t>
      </w:r>
    </w:p>
    <w:sectPr w:rsidR="00183A4B" w:rsidRPr="00183A4B" w:rsidSect="00C84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008"/>
    <w:multiLevelType w:val="hybridMultilevel"/>
    <w:tmpl w:val="DB3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93545"/>
    <w:multiLevelType w:val="hybridMultilevel"/>
    <w:tmpl w:val="90A48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A71D1"/>
    <w:rsid w:val="00183A4B"/>
    <w:rsid w:val="00590B4C"/>
    <w:rsid w:val="00C84FF1"/>
    <w:rsid w:val="00DA71D1"/>
    <w:rsid w:val="00F9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F1"/>
  </w:style>
  <w:style w:type="paragraph" w:styleId="Heading2">
    <w:name w:val="heading 2"/>
    <w:basedOn w:val="Normal"/>
    <w:next w:val="Normal"/>
    <w:link w:val="Heading2Char"/>
    <w:uiPriority w:val="9"/>
    <w:unhideWhenUsed/>
    <w:qFormat/>
    <w:rsid w:val="00DA7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1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7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1D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7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jane.waters</dc:creator>
  <cp:lastModifiedBy>Jane Williams</cp:lastModifiedBy>
  <cp:revision>2</cp:revision>
  <dcterms:created xsi:type="dcterms:W3CDTF">2018-04-12T12:38:00Z</dcterms:created>
  <dcterms:modified xsi:type="dcterms:W3CDTF">2018-04-12T12:38:00Z</dcterms:modified>
</cp:coreProperties>
</file>